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4711FC" w:rsidP="004A76C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Shareholder</w:t>
            </w:r>
            <w:r w:rsidR="004A76CE">
              <w:rPr>
                <w:rStyle w:val="Firstpagetablebold"/>
              </w:rPr>
              <w:t xml:space="preserve"> and Joint Venture Group</w:t>
            </w:r>
            <w:r>
              <w:rPr>
                <w:rStyle w:val="Firstpagetablebold"/>
              </w:rPr>
              <w:t xml:space="preserve"> </w:t>
            </w:r>
            <w:r w:rsidR="00475860">
              <w:rPr>
                <w:rStyle w:val="Firstpagetablebold"/>
              </w:rPr>
              <w:t>Meeting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B20BBC" w:rsidRDefault="009B16DC" w:rsidP="005D0621">
            <w:r>
              <w:rPr>
                <w:b/>
              </w:rPr>
              <w:t>25</w:t>
            </w:r>
            <w:r w:rsidR="00B20BBC" w:rsidRPr="00B20BBC">
              <w:rPr>
                <w:b/>
              </w:rPr>
              <w:t xml:space="preserve"> September 2019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B20BBC" w:rsidRDefault="00B20BBC" w:rsidP="00B20BBC">
            <w:pPr>
              <w:rPr>
                <w:b/>
              </w:rPr>
            </w:pPr>
            <w:r w:rsidRPr="00B20BBC">
              <w:rPr>
                <w:b/>
              </w:rPr>
              <w:t>Oxford West End Developments</w:t>
            </w:r>
            <w:r w:rsidR="00921271">
              <w:rPr>
                <w:b/>
              </w:rPr>
              <w:t xml:space="preserve"> Ltd </w:t>
            </w:r>
            <w:r w:rsidRPr="00B20BBC">
              <w:rPr>
                <w:b/>
              </w:rPr>
              <w:t xml:space="preserve"> (</w:t>
            </w:r>
            <w:proofErr w:type="spellStart"/>
            <w:r w:rsidRPr="00B20BBC">
              <w:rPr>
                <w:b/>
              </w:rPr>
              <w:t>OxW</w:t>
            </w:r>
            <w:r w:rsidR="008C0474">
              <w:rPr>
                <w:b/>
              </w:rPr>
              <w:t>ED</w:t>
            </w:r>
            <w:proofErr w:type="spellEnd"/>
            <w:r w:rsidRPr="00B20BBC">
              <w:rPr>
                <w:b/>
              </w:rPr>
              <w:t>)</w:t>
            </w:r>
            <w:r w:rsidR="00AD63CD">
              <w:rPr>
                <w:b/>
              </w:rPr>
              <w:t xml:space="preserve"> Directors – Gordon Mitchell &amp; Tom Bridgman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B20BBC" w:rsidRDefault="00B20BBC" w:rsidP="004A6D2F">
            <w:pPr>
              <w:rPr>
                <w:rStyle w:val="Firstpagetablebold"/>
                <w:b w:val="0"/>
              </w:rPr>
            </w:pPr>
            <w:proofErr w:type="spellStart"/>
            <w:r w:rsidRPr="00B20BBC">
              <w:rPr>
                <w:b/>
              </w:rPr>
              <w:t>OxWed</w:t>
            </w:r>
            <w:proofErr w:type="spellEnd"/>
            <w:r w:rsidRPr="00B20BBC">
              <w:rPr>
                <w:b/>
              </w:rPr>
              <w:t xml:space="preserve"> City Quarterly Oxford City Council Shareholder Update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B20BBC" w:rsidP="00921271">
            <w:r>
              <w:t xml:space="preserve">To provide the </w:t>
            </w:r>
            <w:proofErr w:type="spellStart"/>
            <w:r>
              <w:t>OxW</w:t>
            </w:r>
            <w:r w:rsidR="008C0474">
              <w:t>ED</w:t>
            </w:r>
            <w:proofErr w:type="spellEnd"/>
            <w:r>
              <w:t xml:space="preserve"> City Council Shareholder with an update on the compan</w:t>
            </w:r>
            <w:r w:rsidR="00921271">
              <w:t>y’s</w:t>
            </w:r>
            <w:r>
              <w:t xml:space="preserve"> activity</w:t>
            </w:r>
          </w:p>
        </w:tc>
      </w:tr>
      <w:tr w:rsidR="005F7F7E" w:rsidRPr="00975B07" w:rsidTr="009B16DC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9B16DC" w:rsidP="00921271"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>
              <w:rPr>
                <w:rStyle w:val="Firstpagetablebold"/>
              </w:rPr>
              <w:t xml:space="preserve">That the </w:t>
            </w:r>
            <w:r w:rsidR="004711FC" w:rsidRPr="004A76CE">
              <w:rPr>
                <w:rStyle w:val="Firstpagetablebold"/>
                <w:color w:val="auto"/>
              </w:rPr>
              <w:t xml:space="preserve">Shareholder </w:t>
            </w:r>
            <w:r w:rsidR="004A76CE" w:rsidRPr="004A76CE">
              <w:rPr>
                <w:rStyle w:val="Firstpagetablebold"/>
                <w:color w:val="auto"/>
              </w:rPr>
              <w:t xml:space="preserve"> and Joint Venture Group </w:t>
            </w:r>
            <w:r w:rsidR="005F7F7E">
              <w:rPr>
                <w:rStyle w:val="Firstpagetablebold"/>
              </w:rPr>
              <w:t>resolves</w:t>
            </w:r>
            <w:r w:rsidR="00921271">
              <w:rPr>
                <w:rStyle w:val="Firstpagetablebold"/>
              </w:rPr>
              <w:t>:</w:t>
            </w:r>
          </w:p>
        </w:tc>
      </w:tr>
      <w:tr w:rsidR="0030208D" w:rsidRPr="00975B07" w:rsidTr="009B16DC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1356F1" w:rsidRDefault="00B20BBC" w:rsidP="002069B3">
            <w:r>
              <w:rPr>
                <w:rStyle w:val="Firstpagetablebold"/>
              </w:rPr>
              <w:t>To note the report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A46E9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1356F1" w:rsidRDefault="00035E51" w:rsidP="004A6D2F">
            <w:proofErr w:type="spellStart"/>
            <w:r>
              <w:t>OxWED</w:t>
            </w:r>
            <w:proofErr w:type="spellEnd"/>
            <w:r>
              <w:t xml:space="preserve"> land ownership Plan</w:t>
            </w:r>
          </w:p>
        </w:tc>
      </w:tr>
      <w:tr w:rsidR="00ED5860" w:rsidRPr="00975B07" w:rsidTr="00A46E98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30208D" w:rsidP="004A6D2F">
            <w:r w:rsidRPr="00975B07"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D5860" w:rsidRPr="001356F1" w:rsidRDefault="009B16DC" w:rsidP="004A6D2F">
            <w:r>
              <w:t>Restricted access</w:t>
            </w:r>
          </w:p>
        </w:tc>
      </w:tr>
      <w:tr w:rsidR="0030208D" w:rsidRPr="00975B07" w:rsidTr="00A46E98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0208D" w:rsidRPr="00975B07" w:rsidRDefault="0030208D" w:rsidP="004A6D2F">
            <w:r w:rsidRPr="00975B07">
              <w:t xml:space="preserve">Appendix </w:t>
            </w:r>
            <w:r w:rsidR="00926DE6">
              <w:t>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0208D" w:rsidRPr="001356F1" w:rsidRDefault="00926DE6" w:rsidP="004A6D2F">
            <w:r>
              <w:t>Restricted access</w:t>
            </w:r>
          </w:p>
        </w:tc>
      </w:tr>
    </w:tbl>
    <w:p w:rsidR="00035E51" w:rsidRPr="00035E51" w:rsidRDefault="00035E51" w:rsidP="004A6D2F">
      <w:pPr>
        <w:pStyle w:val="Heading1"/>
        <w:rPr>
          <w:b w:val="0"/>
        </w:rPr>
      </w:pPr>
      <w:r w:rsidRPr="00035E51">
        <w:rPr>
          <w:b w:val="0"/>
        </w:rPr>
        <w:t>Please note that there is a confidential Part II to this report, which include</w:t>
      </w:r>
      <w:r w:rsidR="00921271">
        <w:rPr>
          <w:b w:val="0"/>
        </w:rPr>
        <w:t>s</w:t>
      </w:r>
      <w:r w:rsidRPr="00035E51">
        <w:rPr>
          <w:b w:val="0"/>
        </w:rPr>
        <w:t xml:space="preserve"> matters considered to be commercially sensitive </w:t>
      </w:r>
      <w:r w:rsidR="00921271">
        <w:rPr>
          <w:b w:val="0"/>
        </w:rPr>
        <w:t>and relating to the finance or business affairs of</w:t>
      </w:r>
      <w:r w:rsidRPr="00035E51">
        <w:rPr>
          <w:b w:val="0"/>
        </w:rPr>
        <w:t xml:space="preserve"> the Council, </w:t>
      </w:r>
      <w:proofErr w:type="spellStart"/>
      <w:r w:rsidRPr="00035E51">
        <w:rPr>
          <w:b w:val="0"/>
        </w:rPr>
        <w:t>OxWED</w:t>
      </w:r>
      <w:proofErr w:type="spellEnd"/>
      <w:r w:rsidRPr="00035E51">
        <w:rPr>
          <w:b w:val="0"/>
        </w:rPr>
        <w:t xml:space="preserve"> </w:t>
      </w:r>
      <w:r w:rsidR="00921271">
        <w:rPr>
          <w:b w:val="0"/>
        </w:rPr>
        <w:t xml:space="preserve">and </w:t>
      </w:r>
      <w:r w:rsidRPr="00035E51">
        <w:rPr>
          <w:b w:val="0"/>
        </w:rPr>
        <w:t>other third-parties.</w:t>
      </w:r>
    </w:p>
    <w:p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B20BBC" w:rsidRDefault="00B20BBC" w:rsidP="00E73920">
      <w:pPr>
        <w:pStyle w:val="ListParagraph"/>
        <w:ind w:left="426" w:hanging="426"/>
      </w:pPr>
      <w:r w:rsidRPr="00E10FA8">
        <w:rPr>
          <w:rFonts w:ascii="ArialMT" w:hAnsi="ArialMT" w:cs="ArialMT"/>
          <w:color w:val="auto"/>
        </w:rPr>
        <w:t>Further to the City Executive Board’s (CEB) approval in January 2016, the Council entered into a joint venture with Nuffield College and formed a new company, Oxford</w:t>
      </w:r>
      <w:r>
        <w:rPr>
          <w:rFonts w:ascii="ArialMT" w:hAnsi="ArialMT" w:cs="ArialMT"/>
          <w:color w:val="auto"/>
        </w:rPr>
        <w:t xml:space="preserve"> West End Development Ltd (</w:t>
      </w:r>
      <w:proofErr w:type="spellStart"/>
      <w:r>
        <w:rPr>
          <w:rFonts w:ascii="ArialMT" w:hAnsi="ArialMT" w:cs="ArialMT"/>
          <w:color w:val="auto"/>
        </w:rPr>
        <w:t>OxWED</w:t>
      </w:r>
      <w:proofErr w:type="spellEnd"/>
      <w:r w:rsidRPr="00E10FA8">
        <w:rPr>
          <w:rFonts w:ascii="ArialMT" w:hAnsi="ArialMT" w:cs="ArialMT"/>
          <w:color w:val="auto"/>
        </w:rPr>
        <w:t>)</w:t>
      </w:r>
      <w:r>
        <w:rPr>
          <w:rFonts w:ascii="ArialMT" w:hAnsi="ArialMT" w:cs="ArialMT"/>
          <w:color w:val="auto"/>
        </w:rPr>
        <w:t xml:space="preserve"> on the 5</w:t>
      </w:r>
      <w:r w:rsidRPr="00E10FA8">
        <w:rPr>
          <w:rFonts w:ascii="ArialMT" w:hAnsi="ArialMT" w:cs="ArialMT"/>
          <w:color w:val="auto"/>
          <w:vertAlign w:val="superscript"/>
        </w:rPr>
        <w:t>th</w:t>
      </w:r>
      <w:r>
        <w:rPr>
          <w:rFonts w:ascii="ArialMT" w:hAnsi="ArialMT" w:cs="ArialMT"/>
          <w:color w:val="auto"/>
        </w:rPr>
        <w:t xml:space="preserve"> February 2016</w:t>
      </w:r>
      <w:r w:rsidRPr="00E10FA8">
        <w:rPr>
          <w:rFonts w:ascii="ArialMT" w:hAnsi="ArialMT" w:cs="ArialMT"/>
          <w:color w:val="auto"/>
        </w:rPr>
        <w:t xml:space="preserve">. </w:t>
      </w:r>
      <w:r>
        <w:rPr>
          <w:rFonts w:ascii="ArialMT" w:hAnsi="ArialMT" w:cs="ArialMT"/>
          <w:color w:val="auto"/>
        </w:rPr>
        <w:t xml:space="preserve"> </w:t>
      </w:r>
    </w:p>
    <w:p w:rsidR="00E73920" w:rsidRPr="00E73920" w:rsidRDefault="008C0474" w:rsidP="00E73920">
      <w:pPr>
        <w:pStyle w:val="ListParagraph"/>
        <w:ind w:left="426" w:hanging="426"/>
      </w:pPr>
      <w:r>
        <w:t xml:space="preserve">The aim of this company is </w:t>
      </w:r>
      <w:r w:rsidR="00E73920" w:rsidRPr="00E73920">
        <w:t xml:space="preserve">to work together to bring forward development that is both commercially viable and socially beneficial in the West End of Oxford. </w:t>
      </w:r>
    </w:p>
    <w:p w:rsidR="00E73920" w:rsidRPr="00651CEE" w:rsidRDefault="00E73920" w:rsidP="00E73920">
      <w:pPr>
        <w:pStyle w:val="ListParagraph"/>
        <w:ind w:left="426" w:hanging="426"/>
      </w:pPr>
      <w:proofErr w:type="spellStart"/>
      <w:r>
        <w:t>OxWED</w:t>
      </w:r>
      <w:proofErr w:type="spellEnd"/>
      <w:r>
        <w:t xml:space="preserve"> is a joint venture limited company governed by a Shareholder Agreement.</w:t>
      </w:r>
    </w:p>
    <w:p w:rsidR="00E73920" w:rsidRDefault="00E73920" w:rsidP="00E73920">
      <w:pPr>
        <w:pStyle w:val="ListParagraph"/>
        <w:ind w:left="426" w:hanging="426"/>
      </w:pPr>
      <w:r>
        <w:t>Oxford City Council and Nuffield College are both significant landowners with long term interests in the west end of Oxford and who share common development objectives. In February 2016, the</w:t>
      </w:r>
      <w:r w:rsidR="008C0474">
        <w:t xml:space="preserve"> </w:t>
      </w:r>
      <w:proofErr w:type="spellStart"/>
      <w:r w:rsidR="008C0474">
        <w:t>OxWED</w:t>
      </w:r>
      <w:proofErr w:type="spellEnd"/>
      <w:r>
        <w:t xml:space="preserve"> purchased freehold land on the </w:t>
      </w:r>
      <w:proofErr w:type="spellStart"/>
      <w:r>
        <w:t>Oxpens</w:t>
      </w:r>
      <w:proofErr w:type="spellEnd"/>
      <w:r>
        <w:t xml:space="preserve"> site from London &amp; Continental Railways</w:t>
      </w:r>
      <w:r w:rsidR="008C0474">
        <w:t>,</w:t>
      </w:r>
      <w:r>
        <w:t xml:space="preserve"> which was added to by adjoining</w:t>
      </w:r>
      <w:r w:rsidR="008C0474">
        <w:t xml:space="preserve"> </w:t>
      </w:r>
      <w:r>
        <w:t xml:space="preserve">freehold land from Oxford City Council in </w:t>
      </w:r>
      <w:r w:rsidRPr="001D6F61">
        <w:t>November 2018,</w:t>
      </w:r>
      <w:r>
        <w:t xml:space="preserve"> thus ensuring the viability of the site for future development.</w:t>
      </w:r>
    </w:p>
    <w:p w:rsidR="00E73920" w:rsidRDefault="00E73920" w:rsidP="00E73920">
      <w:pPr>
        <w:pStyle w:val="ListParagraph"/>
        <w:ind w:left="426" w:hanging="426"/>
      </w:pPr>
      <w:r>
        <w:lastRenderedPageBreak/>
        <w:t xml:space="preserve">Given the scale of </w:t>
      </w:r>
      <w:proofErr w:type="spellStart"/>
      <w:r>
        <w:t>Oxpens</w:t>
      </w:r>
      <w:proofErr w:type="spellEnd"/>
      <w:r>
        <w:t xml:space="preserve"> and proximity to the City Centre, this site represents one of the most significant development opportunities to come forward in the City of Oxford for many years.</w:t>
      </w:r>
    </w:p>
    <w:p w:rsidR="00E73920" w:rsidRDefault="00E73920" w:rsidP="00E73920">
      <w:pPr>
        <w:pStyle w:val="ListParagraph"/>
        <w:ind w:left="426" w:hanging="426"/>
      </w:pPr>
      <w:r w:rsidRPr="00CD3E32">
        <w:t xml:space="preserve">The development of </w:t>
      </w:r>
      <w:proofErr w:type="spellStart"/>
      <w:r w:rsidRPr="00CD3E32">
        <w:t>Oxpens</w:t>
      </w:r>
      <w:proofErr w:type="spellEnd"/>
      <w:r w:rsidRPr="00CD3E32">
        <w:t xml:space="preserve"> will require an exceptional scheme that responds to the City Council’s vision for 2050 and Nuffield College’s expression of the changing face of the University. In so doing, a new neighbourhood and city district will be created of mixed tenure housing, workplaces, hotels, community retail, leisure and public</w:t>
      </w:r>
      <w:r>
        <w:t xml:space="preserve"> spaces.</w:t>
      </w:r>
    </w:p>
    <w:p w:rsidR="00E73920" w:rsidRDefault="008C0474" w:rsidP="00E73920">
      <w:pPr>
        <w:pStyle w:val="ListParagraph"/>
        <w:ind w:left="426" w:hanging="426"/>
      </w:pPr>
      <w:r>
        <w:t xml:space="preserve">While not an </w:t>
      </w:r>
      <w:proofErr w:type="spellStart"/>
      <w:r>
        <w:t>OxWed</w:t>
      </w:r>
      <w:proofErr w:type="spellEnd"/>
      <w:r>
        <w:t xml:space="preserve"> scheme, t</w:t>
      </w:r>
      <w:r w:rsidR="00E73920">
        <w:t xml:space="preserve">he first part of development </w:t>
      </w:r>
      <w:r>
        <w:t xml:space="preserve">of </w:t>
      </w:r>
      <w:proofErr w:type="spellStart"/>
      <w:r w:rsidR="00E73920">
        <w:t>Oxpens</w:t>
      </w:r>
      <w:proofErr w:type="spellEnd"/>
      <w:r w:rsidR="00E73920">
        <w:t xml:space="preserve"> is already well underway with Student Castle’s scheme for over 500 student rooms.</w:t>
      </w:r>
    </w:p>
    <w:p w:rsidR="007E53F1" w:rsidRPr="007E53F1" w:rsidRDefault="007E53F1" w:rsidP="007E53F1">
      <w:pPr>
        <w:pStyle w:val="ListParagraph"/>
        <w:numPr>
          <w:ilvl w:val="0"/>
          <w:numId w:val="0"/>
        </w:numPr>
        <w:ind w:left="426"/>
        <w:rPr>
          <w:b/>
        </w:rPr>
      </w:pPr>
      <w:r w:rsidRPr="007E53F1">
        <w:rPr>
          <w:b/>
        </w:rPr>
        <w:t xml:space="preserve">Procurement of a Development Partner for </w:t>
      </w:r>
      <w:proofErr w:type="spellStart"/>
      <w:r w:rsidRPr="007E53F1">
        <w:rPr>
          <w:b/>
        </w:rPr>
        <w:t>Oxpens</w:t>
      </w:r>
      <w:proofErr w:type="spellEnd"/>
    </w:p>
    <w:p w:rsidR="00A854AB" w:rsidRDefault="00816742" w:rsidP="00816742">
      <w:pPr>
        <w:pStyle w:val="ListParagraph"/>
        <w:ind w:left="426" w:hanging="426"/>
      </w:pPr>
      <w:r>
        <w:t xml:space="preserve">In late 2017 </w:t>
      </w:r>
      <w:proofErr w:type="spellStart"/>
      <w:r w:rsidRPr="008950FD">
        <w:t>OxWED</w:t>
      </w:r>
      <w:proofErr w:type="spellEnd"/>
      <w:r w:rsidRPr="008950FD">
        <w:t xml:space="preserve"> </w:t>
      </w:r>
      <w:r>
        <w:t>sought, through a procurement process,</w:t>
      </w:r>
      <w:r w:rsidRPr="008950FD">
        <w:t xml:space="preserve"> a developer partner to </w:t>
      </w:r>
      <w:r>
        <w:t>take</w:t>
      </w:r>
      <w:r w:rsidRPr="008950FD">
        <w:t xml:space="preserve"> forward </w:t>
      </w:r>
      <w:r>
        <w:t>the</w:t>
      </w:r>
      <w:r w:rsidRPr="008950FD">
        <w:t xml:space="preserve"> plans for the </w:t>
      </w:r>
      <w:r>
        <w:t xml:space="preserve">remainder of the </w:t>
      </w:r>
      <w:proofErr w:type="spellStart"/>
      <w:r w:rsidRPr="008950FD">
        <w:t>Oxpens</w:t>
      </w:r>
      <w:proofErr w:type="spellEnd"/>
      <w:r w:rsidRPr="008950FD">
        <w:t xml:space="preserve"> site, seeking</w:t>
      </w:r>
      <w:r>
        <w:t xml:space="preserve"> </w:t>
      </w:r>
      <w:r w:rsidRPr="008950FD">
        <w:t>planning permission and installing strategic site infrastructure, sharing risk</w:t>
      </w:r>
      <w:r>
        <w:t xml:space="preserve"> </w:t>
      </w:r>
      <w:r w:rsidRPr="008950FD">
        <w:t>and reward in the creation of specific plots to be developed out for residential</w:t>
      </w:r>
      <w:r>
        <w:t xml:space="preserve"> and commercial uses. This procurement process is now in the final stages. </w:t>
      </w:r>
    </w:p>
    <w:p w:rsidR="00816742" w:rsidRDefault="008C0474" w:rsidP="00816742">
      <w:pPr>
        <w:pStyle w:val="ListParagraph"/>
        <w:ind w:left="426" w:hanging="426"/>
      </w:pPr>
      <w:r>
        <w:t>S</w:t>
      </w:r>
      <w:r w:rsidR="00816742">
        <w:t>ubject to the</w:t>
      </w:r>
      <w:r>
        <w:t xml:space="preserve"> successful outcome of this process, a further report detailing the nature of proposed agreement will be brought forward for Shareholder approval. </w:t>
      </w:r>
      <w:r w:rsidR="00816742">
        <w:t xml:space="preserve">This is currently on the Forward Plan for consideration by Cabinet (prior to a full </w:t>
      </w:r>
      <w:proofErr w:type="spellStart"/>
      <w:r w:rsidR="00816742">
        <w:t>OxWED</w:t>
      </w:r>
      <w:proofErr w:type="spellEnd"/>
      <w:r w:rsidR="00816742">
        <w:t xml:space="preserve"> Shareholder</w:t>
      </w:r>
      <w:r w:rsidR="004B7555">
        <w:t>’</w:t>
      </w:r>
      <w:r w:rsidR="00816742">
        <w:t xml:space="preserve">s meeting) on </w:t>
      </w:r>
      <w:r w:rsidR="004B7555">
        <w:t>13</w:t>
      </w:r>
      <w:r w:rsidR="004B7555" w:rsidRPr="00A854AB">
        <w:rPr>
          <w:vertAlign w:val="superscript"/>
        </w:rPr>
        <w:t>th</w:t>
      </w:r>
      <w:r w:rsidR="004B7555">
        <w:t xml:space="preserve"> </w:t>
      </w:r>
      <w:r w:rsidR="00816742">
        <w:t>November 2019.</w:t>
      </w:r>
      <w:r w:rsidR="0087662B">
        <w:t xml:space="preserve"> However, given the nature of </w:t>
      </w:r>
      <w:r w:rsidR="004B7555">
        <w:t xml:space="preserve">the </w:t>
      </w:r>
      <w:r w:rsidR="0087662B">
        <w:t xml:space="preserve">on-going </w:t>
      </w:r>
      <w:r w:rsidR="00035E51">
        <w:t>procurement process</w:t>
      </w:r>
      <w:r w:rsidR="0087662B">
        <w:t>, this date could still move.</w:t>
      </w:r>
    </w:p>
    <w:p w:rsidR="00816742" w:rsidRPr="00AD1F92" w:rsidRDefault="00816742" w:rsidP="00816742">
      <w:pPr>
        <w:pStyle w:val="ListParagraph"/>
        <w:ind w:left="426" w:hanging="426"/>
      </w:pPr>
      <w:proofErr w:type="spellStart"/>
      <w:r>
        <w:t>OxWED</w:t>
      </w:r>
      <w:proofErr w:type="spellEnd"/>
      <w:r>
        <w:t xml:space="preserve"> plans to make further acquisitions to complete the whole </w:t>
      </w:r>
      <w:proofErr w:type="spellStart"/>
      <w:r>
        <w:t>Oxpens</w:t>
      </w:r>
      <w:proofErr w:type="spellEnd"/>
      <w:r>
        <w:t xml:space="preserve"> site and realise its ambitions to facilitate comprehensive redevelopment of this area of Oxford. As such, the final part of the development is contingent on acquiring further land.</w:t>
      </w:r>
    </w:p>
    <w:p w:rsidR="0040736F" w:rsidRPr="001356F1" w:rsidRDefault="002329CF" w:rsidP="004A6D2F">
      <w:pPr>
        <w:pStyle w:val="Heading1"/>
      </w:pPr>
      <w:r w:rsidRPr="001356F1">
        <w:t>Financial implications</w:t>
      </w:r>
    </w:p>
    <w:p w:rsidR="00E87F7A" w:rsidRPr="001356F1" w:rsidRDefault="00E87F7A" w:rsidP="005570B5">
      <w:pPr>
        <w:pStyle w:val="ListParagraph"/>
      </w:pPr>
      <w:r w:rsidRPr="001356F1">
        <w:t>Th</w:t>
      </w:r>
      <w:r w:rsidR="000C012C">
        <w:t>e</w:t>
      </w:r>
      <w:r w:rsidRPr="001356F1">
        <w:t xml:space="preserve"> </w:t>
      </w:r>
      <w:r w:rsidR="000C012C">
        <w:t xml:space="preserve">financial implications are set out in the confidential Part II to this report due to their commercially sensitive nature. </w:t>
      </w:r>
    </w:p>
    <w:p w:rsidR="0040736F" w:rsidRPr="001356F1" w:rsidRDefault="00DA614B" w:rsidP="004A6D2F">
      <w:pPr>
        <w:pStyle w:val="Heading1"/>
      </w:pPr>
      <w:r w:rsidRPr="001356F1">
        <w:t>Legal issues</w:t>
      </w:r>
    </w:p>
    <w:p w:rsidR="00FB52BD" w:rsidRPr="00FB52BD" w:rsidRDefault="00FB52BD" w:rsidP="00FB52BD">
      <w:pPr>
        <w:pStyle w:val="ListParagraph"/>
      </w:pPr>
      <w:r w:rsidRPr="00FB52BD">
        <w:t xml:space="preserve"> The </w:t>
      </w:r>
      <w:r>
        <w:t>lega</w:t>
      </w:r>
      <w:r w:rsidRPr="00FB52BD">
        <w:t>l i</w:t>
      </w:r>
      <w:r>
        <w:t>ssues</w:t>
      </w:r>
      <w:r w:rsidRPr="00FB52BD">
        <w:t xml:space="preserve"> are set out in the confidential Part II to this report due to their commercially sensitive nature</w:t>
      </w:r>
      <w:r>
        <w:t xml:space="preserve"> as they affect the business affairs of the Council as Shareholder</w:t>
      </w:r>
      <w:proofErr w:type="gramStart"/>
      <w:r>
        <w:t>.</w:t>
      </w:r>
      <w:r w:rsidRPr="00FB52BD">
        <w:t>.</w:t>
      </w:r>
      <w:proofErr w:type="gramEnd"/>
      <w:r w:rsidRPr="00FB52BD">
        <w:t xml:space="preserve"> </w:t>
      </w:r>
    </w:p>
    <w:p w:rsidR="002329CF" w:rsidRPr="001356F1" w:rsidRDefault="002329CF" w:rsidP="004A6D2F">
      <w:pPr>
        <w:pStyle w:val="Heading1"/>
      </w:pPr>
      <w:r w:rsidRPr="001356F1">
        <w:t>Level of risk</w:t>
      </w:r>
    </w:p>
    <w:p w:rsidR="00AD63CD" w:rsidRDefault="00AD63CD" w:rsidP="00035E51">
      <w:pPr>
        <w:pStyle w:val="ListParagraph"/>
        <w:ind w:left="426" w:hanging="426"/>
      </w:pPr>
      <w:r>
        <w:t>At</w:t>
      </w:r>
      <w:r w:rsidRPr="00AD63CD">
        <w:t xml:space="preserve"> </w:t>
      </w:r>
      <w:r>
        <w:t>this stage of the procurement process, the key risks are deemed to be commercially sensitive. As such, they are set out in confidential Part II to this report.</w:t>
      </w:r>
    </w:p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AD63CD" w:rsidP="00A46E98">
            <w:r>
              <w:t>Stephen Hing, OXWED Development Director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AD63CD" w:rsidP="00A46E98">
            <w:r w:rsidRPr="00035E51">
              <w:t>01865 252354 (EA)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035E51" w:rsidRDefault="00926DE6" w:rsidP="00A46E98">
            <w:pPr>
              <w:rPr>
                <w:rStyle w:val="Hyperlink"/>
                <w:rFonts w:cs="Arial"/>
                <w:color w:val="000000"/>
                <w:sz w:val="22"/>
                <w:szCs w:val="22"/>
              </w:rPr>
            </w:pPr>
            <w:hyperlink r:id="rId9" w:history="1">
              <w:r w:rsidR="00AD63CD" w:rsidRPr="00035E51">
                <w:rPr>
                  <w:rStyle w:val="Hyperlink"/>
                  <w:rFonts w:cs="Arial"/>
                  <w:sz w:val="22"/>
                  <w:szCs w:val="22"/>
                </w:rPr>
                <w:t>stephen.hing@oxwed.co.uk</w:t>
              </w:r>
            </w:hyperlink>
          </w:p>
        </w:tc>
      </w:tr>
    </w:tbl>
    <w:p w:rsidR="00433B96" w:rsidRPr="001356F1" w:rsidRDefault="00433B96" w:rsidP="004A6D2F">
      <w:bookmarkStart w:id="0" w:name="_GoBack"/>
      <w:bookmarkEnd w:id="0"/>
    </w:p>
    <w:sectPr w:rsidR="00433B96" w:rsidRPr="001356F1" w:rsidSect="00BC200B">
      <w:footerReference w:type="even" r:id="rId10"/>
      <w:headerReference w:type="first" r:id="rId11"/>
      <w:footerReference w:type="first" r:id="rId12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05" w:rsidRDefault="00D40705" w:rsidP="004A6D2F">
      <w:r>
        <w:separator/>
      </w:r>
    </w:p>
  </w:endnote>
  <w:endnote w:type="continuationSeparator" w:id="0">
    <w:p w:rsidR="00D40705" w:rsidRDefault="00D40705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05" w:rsidRDefault="00D40705" w:rsidP="004A6D2F">
      <w:r>
        <w:separator/>
      </w:r>
    </w:p>
  </w:footnote>
  <w:footnote w:type="continuationSeparator" w:id="0">
    <w:p w:rsidR="00D40705" w:rsidRDefault="00D40705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484329" w:rsidP="00D5547E">
    <w:pPr>
      <w:pStyle w:val="Header"/>
      <w:jc w:val="right"/>
    </w:pPr>
    <w:r>
      <w:rPr>
        <w:noProof/>
      </w:rPr>
      <w:drawing>
        <wp:inline distT="0" distB="0" distL="0" distR="0">
          <wp:extent cx="841375" cy="1116965"/>
          <wp:effectExtent l="0" t="0" r="0" b="698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66F6"/>
    <w:multiLevelType w:val="hybridMultilevel"/>
    <w:tmpl w:val="8D46567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63A6A"/>
    <w:multiLevelType w:val="multilevel"/>
    <w:tmpl w:val="43D6D2FA"/>
    <w:numStyleLink w:val="StyleBulletedSymbolsymbolLeft063cmHanging063cm"/>
  </w:abstractNum>
  <w:abstractNum w:abstractNumId="19">
    <w:nsid w:val="22664BFA"/>
    <w:multiLevelType w:val="hybridMultilevel"/>
    <w:tmpl w:val="8D46567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33142EF"/>
    <w:multiLevelType w:val="hybridMultilevel"/>
    <w:tmpl w:val="186E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BA5FD8"/>
    <w:multiLevelType w:val="multilevel"/>
    <w:tmpl w:val="43D6D2FA"/>
    <w:numStyleLink w:val="StyleBulletedSymbolsymbolLeft063cmHanging063cm"/>
  </w:abstractNum>
  <w:abstractNum w:abstractNumId="3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22831"/>
    <w:multiLevelType w:val="multilevel"/>
    <w:tmpl w:val="43D6D2FA"/>
    <w:numStyleLink w:val="StyleBulletedSymbolsymbolLeft063cmHanging063cm"/>
  </w:abstractNum>
  <w:abstractNum w:abstractNumId="32">
    <w:nsid w:val="68AC4DF4"/>
    <w:multiLevelType w:val="hybridMultilevel"/>
    <w:tmpl w:val="8D46567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FB2C0A"/>
    <w:multiLevelType w:val="hybridMultilevel"/>
    <w:tmpl w:val="8D46567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8365C6"/>
    <w:multiLevelType w:val="multilevel"/>
    <w:tmpl w:val="E67CE66C"/>
    <w:numStyleLink w:val="StyleNumberedLeft0cmHanging075cm"/>
  </w:abstractNum>
  <w:num w:numId="1">
    <w:abstractNumId w:val="28"/>
  </w:num>
  <w:num w:numId="2">
    <w:abstractNumId w:val="34"/>
  </w:num>
  <w:num w:numId="3">
    <w:abstractNumId w:val="25"/>
  </w:num>
  <w:num w:numId="4">
    <w:abstractNumId w:val="21"/>
  </w:num>
  <w:num w:numId="5">
    <w:abstractNumId w:val="30"/>
  </w:num>
  <w:num w:numId="6">
    <w:abstractNumId w:val="35"/>
  </w:num>
  <w:num w:numId="7">
    <w:abstractNumId w:val="24"/>
  </w:num>
  <w:num w:numId="8">
    <w:abstractNumId w:val="22"/>
  </w:num>
  <w:num w:numId="9">
    <w:abstractNumId w:val="13"/>
  </w:num>
  <w:num w:numId="10">
    <w:abstractNumId w:val="16"/>
  </w:num>
  <w:num w:numId="11">
    <w:abstractNumId w:val="27"/>
  </w:num>
  <w:num w:numId="12">
    <w:abstractNumId w:val="26"/>
  </w:num>
  <w:num w:numId="13">
    <w:abstractNumId w:val="10"/>
  </w:num>
  <w:num w:numId="14">
    <w:abstractNumId w:val="37"/>
  </w:num>
  <w:num w:numId="15">
    <w:abstractNumId w:val="17"/>
  </w:num>
  <w:num w:numId="16">
    <w:abstractNumId w:val="11"/>
  </w:num>
  <w:num w:numId="17">
    <w:abstractNumId w:val="29"/>
  </w:num>
  <w:num w:numId="18">
    <w:abstractNumId w:val="12"/>
  </w:num>
  <w:num w:numId="19">
    <w:abstractNumId w:val="31"/>
  </w:num>
  <w:num w:numId="20">
    <w:abstractNumId w:val="18"/>
  </w:num>
  <w:num w:numId="21">
    <w:abstractNumId w:val="23"/>
  </w:num>
  <w:num w:numId="22">
    <w:abstractNumId w:val="14"/>
  </w:num>
  <w:num w:numId="23">
    <w:abstractNumId w:val="33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7"/>
  </w:num>
  <w:num w:numId="35">
    <w:abstractNumId w:val="37"/>
  </w:num>
  <w:num w:numId="36">
    <w:abstractNumId w:val="20"/>
  </w:num>
  <w:num w:numId="37">
    <w:abstractNumId w:val="37"/>
  </w:num>
  <w:num w:numId="38">
    <w:abstractNumId w:val="37"/>
  </w:num>
  <w:num w:numId="39">
    <w:abstractNumId w:val="37"/>
  </w:num>
  <w:num w:numId="40">
    <w:abstractNumId w:val="32"/>
  </w:num>
  <w:num w:numId="41">
    <w:abstractNumId w:val="37"/>
  </w:num>
  <w:num w:numId="42">
    <w:abstractNumId w:val="37"/>
  </w:num>
  <w:num w:numId="43">
    <w:abstractNumId w:val="19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6"/>
  </w:num>
  <w:num w:numId="50">
    <w:abstractNumId w:val="15"/>
  </w:num>
  <w:num w:numId="51">
    <w:abstractNumId w:val="37"/>
  </w:num>
  <w:num w:numId="52">
    <w:abstractNumId w:val="37"/>
  </w:num>
  <w:num w:numId="53">
    <w:abstractNumId w:val="37"/>
  </w:num>
  <w:num w:numId="54">
    <w:abstractNumId w:val="37"/>
  </w:num>
  <w:num w:numId="55">
    <w:abstractNumId w:val="37"/>
  </w:num>
  <w:num w:numId="56">
    <w:abstractNumId w:val="37"/>
  </w:num>
  <w:num w:numId="57">
    <w:abstractNumId w:val="37"/>
  </w:num>
  <w:num w:numId="58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29"/>
    <w:rsid w:val="000117D4"/>
    <w:rsid w:val="000314D7"/>
    <w:rsid w:val="00035E51"/>
    <w:rsid w:val="00045F8B"/>
    <w:rsid w:val="00046D2B"/>
    <w:rsid w:val="00056263"/>
    <w:rsid w:val="00064D8A"/>
    <w:rsid w:val="00064F82"/>
    <w:rsid w:val="00066510"/>
    <w:rsid w:val="00077523"/>
    <w:rsid w:val="000B39EC"/>
    <w:rsid w:val="000C012C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47C29"/>
    <w:rsid w:val="00260467"/>
    <w:rsid w:val="00263EA3"/>
    <w:rsid w:val="00284F85"/>
    <w:rsid w:val="00290915"/>
    <w:rsid w:val="002A22E2"/>
    <w:rsid w:val="002C64F7"/>
    <w:rsid w:val="002F41F2"/>
    <w:rsid w:val="00301BF3"/>
    <w:rsid w:val="0030208D"/>
    <w:rsid w:val="00323418"/>
    <w:rsid w:val="003357BF"/>
    <w:rsid w:val="00364FAD"/>
    <w:rsid w:val="0036738F"/>
    <w:rsid w:val="0036759C"/>
    <w:rsid w:val="00367AE5"/>
    <w:rsid w:val="00367D71"/>
    <w:rsid w:val="0038150A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11FC"/>
    <w:rsid w:val="004738C5"/>
    <w:rsid w:val="00475860"/>
    <w:rsid w:val="00484329"/>
    <w:rsid w:val="00491046"/>
    <w:rsid w:val="004A2AC7"/>
    <w:rsid w:val="004A6D2F"/>
    <w:rsid w:val="004A76CE"/>
    <w:rsid w:val="004B7555"/>
    <w:rsid w:val="004C2887"/>
    <w:rsid w:val="004D2626"/>
    <w:rsid w:val="004D6E26"/>
    <w:rsid w:val="004D77D3"/>
    <w:rsid w:val="004E2959"/>
    <w:rsid w:val="004F20EF"/>
    <w:rsid w:val="0050321C"/>
    <w:rsid w:val="00504AF9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E5EF1"/>
    <w:rsid w:val="005F7F7E"/>
    <w:rsid w:val="00614693"/>
    <w:rsid w:val="00623C2F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E1E76"/>
    <w:rsid w:val="006F0292"/>
    <w:rsid w:val="006F27FA"/>
    <w:rsid w:val="006F416B"/>
    <w:rsid w:val="006F519B"/>
    <w:rsid w:val="00713675"/>
    <w:rsid w:val="00715823"/>
    <w:rsid w:val="00737B93"/>
    <w:rsid w:val="00745BF0"/>
    <w:rsid w:val="007615FE"/>
    <w:rsid w:val="0076655C"/>
    <w:rsid w:val="007742DC"/>
    <w:rsid w:val="00791437"/>
    <w:rsid w:val="007B0C2C"/>
    <w:rsid w:val="007B278E"/>
    <w:rsid w:val="007C5C23"/>
    <w:rsid w:val="007E2A26"/>
    <w:rsid w:val="007E53F1"/>
    <w:rsid w:val="007F2348"/>
    <w:rsid w:val="00803F07"/>
    <w:rsid w:val="0080749A"/>
    <w:rsid w:val="00816742"/>
    <w:rsid w:val="00821FB8"/>
    <w:rsid w:val="00822ACD"/>
    <w:rsid w:val="00855C66"/>
    <w:rsid w:val="00871EE4"/>
    <w:rsid w:val="0087662B"/>
    <w:rsid w:val="008B293F"/>
    <w:rsid w:val="008B7371"/>
    <w:rsid w:val="008C0474"/>
    <w:rsid w:val="008D3DDB"/>
    <w:rsid w:val="008F573F"/>
    <w:rsid w:val="009034EC"/>
    <w:rsid w:val="00921271"/>
    <w:rsid w:val="00926DE6"/>
    <w:rsid w:val="0093067A"/>
    <w:rsid w:val="00941C60"/>
    <w:rsid w:val="00941FD1"/>
    <w:rsid w:val="00966D42"/>
    <w:rsid w:val="00971689"/>
    <w:rsid w:val="00973E90"/>
    <w:rsid w:val="00975B07"/>
    <w:rsid w:val="00980B4A"/>
    <w:rsid w:val="009B16DC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77147"/>
    <w:rsid w:val="00A854AB"/>
    <w:rsid w:val="00A92D8F"/>
    <w:rsid w:val="00A955E7"/>
    <w:rsid w:val="00AB2988"/>
    <w:rsid w:val="00AB7999"/>
    <w:rsid w:val="00AD3292"/>
    <w:rsid w:val="00AD63CD"/>
    <w:rsid w:val="00AE7AF0"/>
    <w:rsid w:val="00B20BBC"/>
    <w:rsid w:val="00B500CA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87E1F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40705"/>
    <w:rsid w:val="00D474CF"/>
    <w:rsid w:val="00D5547E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52086"/>
    <w:rsid w:val="00E543A6"/>
    <w:rsid w:val="00E60479"/>
    <w:rsid w:val="00E61D73"/>
    <w:rsid w:val="00E73684"/>
    <w:rsid w:val="00E73920"/>
    <w:rsid w:val="00E818D6"/>
    <w:rsid w:val="00E87F7A"/>
    <w:rsid w:val="00E96BD7"/>
    <w:rsid w:val="00EA0DB1"/>
    <w:rsid w:val="00EA0EE9"/>
    <w:rsid w:val="00ED3856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B52BD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3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739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3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739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ephen.hing@oxwed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0190-4201-459B-9E48-E2305B78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692874FA</Template>
  <TotalTime>1</TotalTime>
  <Pages>2</Pages>
  <Words>656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jthompson</cp:lastModifiedBy>
  <cp:revision>2</cp:revision>
  <cp:lastPrinted>2015-07-03T13:50:00Z</cp:lastPrinted>
  <dcterms:created xsi:type="dcterms:W3CDTF">2019-09-17T11:36:00Z</dcterms:created>
  <dcterms:modified xsi:type="dcterms:W3CDTF">2019-09-17T11:36:00Z</dcterms:modified>
</cp:coreProperties>
</file>